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45" w:rsidRDefault="00812F45" w:rsidP="00812F45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CF762A">
        <w:rPr>
          <w:rFonts w:ascii="华文中宋" w:eastAsia="华文中宋" w:hAnsi="华文中宋" w:hint="eastAsia"/>
          <w:b/>
          <w:sz w:val="40"/>
          <w:szCs w:val="40"/>
        </w:rPr>
        <w:t xml:space="preserve">检维修作业许可证 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ascii="宋体" w:hAnsi="宋体"/>
          <w:b/>
          <w:bCs/>
          <w:sz w:val="24"/>
        </w:rPr>
        <w:t>№</w:t>
      </w:r>
    </w:p>
    <w:tbl>
      <w:tblPr>
        <w:tblStyle w:val="a5"/>
        <w:tblW w:w="10359" w:type="dxa"/>
        <w:tblInd w:w="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04"/>
        <w:gridCol w:w="917"/>
        <w:gridCol w:w="1410"/>
        <w:gridCol w:w="2389"/>
        <w:gridCol w:w="590"/>
        <w:gridCol w:w="466"/>
        <w:gridCol w:w="436"/>
        <w:gridCol w:w="188"/>
        <w:gridCol w:w="1936"/>
        <w:gridCol w:w="909"/>
      </w:tblGrid>
      <w:tr w:rsidR="00812F45" w:rsidTr="00100DBB">
        <w:trPr>
          <w:trHeight w:val="219"/>
        </w:trPr>
        <w:tc>
          <w:tcPr>
            <w:tcW w:w="2035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申请人/部门</w:t>
            </w:r>
          </w:p>
        </w:tc>
        <w:tc>
          <w:tcPr>
            <w:tcW w:w="3799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492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申请日期</w:t>
            </w:r>
          </w:p>
        </w:tc>
        <w:tc>
          <w:tcPr>
            <w:tcW w:w="3033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2F45" w:rsidTr="00100DBB">
        <w:trPr>
          <w:trHeight w:val="183"/>
        </w:trPr>
        <w:tc>
          <w:tcPr>
            <w:tcW w:w="2035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检维修设备</w:t>
            </w:r>
            <w:r>
              <w:rPr>
                <w:rFonts w:ascii="宋体" w:hAnsi="宋体" w:hint="eastAsia"/>
                <w:sz w:val="15"/>
                <w:szCs w:val="15"/>
              </w:rPr>
              <w:t>名称</w:t>
            </w:r>
            <w:r>
              <w:rPr>
                <w:rFonts w:ascii="宋体" w:hAnsi="宋体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编号</w:t>
            </w:r>
            <w:r>
              <w:rPr>
                <w:rFonts w:ascii="宋体" w:hAnsi="宋体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位置</w:t>
            </w:r>
          </w:p>
        </w:tc>
        <w:tc>
          <w:tcPr>
            <w:tcW w:w="3799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1492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检维修作业审批人</w:t>
            </w:r>
          </w:p>
        </w:tc>
        <w:tc>
          <w:tcPr>
            <w:tcW w:w="3033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2F45" w:rsidTr="00100DBB">
        <w:trPr>
          <w:trHeight w:val="183"/>
        </w:trPr>
        <w:tc>
          <w:tcPr>
            <w:tcW w:w="2035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ascii="宋体" w:hAnsi="宋体"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检维修工作内容</w:t>
            </w:r>
          </w:p>
        </w:tc>
        <w:tc>
          <w:tcPr>
            <w:tcW w:w="3799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1492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检维修作业负责人</w:t>
            </w:r>
          </w:p>
        </w:tc>
        <w:tc>
          <w:tcPr>
            <w:tcW w:w="3033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2F45" w:rsidTr="00100DBB">
        <w:trPr>
          <w:trHeight w:val="293"/>
        </w:trPr>
        <w:tc>
          <w:tcPr>
            <w:tcW w:w="2035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检维修作业时间</w:t>
            </w:r>
          </w:p>
        </w:tc>
        <w:tc>
          <w:tcPr>
            <w:tcW w:w="3799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1492" w:type="dxa"/>
            <w:gridSpan w:val="3"/>
          </w:tcPr>
          <w:p w:rsidR="00812F45" w:rsidRDefault="00812F45" w:rsidP="00100DBB">
            <w:pPr>
              <w:spacing w:line="300" w:lineRule="exact"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现场监护人</w:t>
            </w:r>
          </w:p>
        </w:tc>
        <w:tc>
          <w:tcPr>
            <w:tcW w:w="3033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2F45" w:rsidTr="00100DBB">
        <w:trPr>
          <w:trHeight w:val="238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ind w:left="1355" w:hangingChars="900" w:hanging="1355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可能存在的危险：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□高处坠落  □中毒和窒息   □</w:t>
            </w:r>
            <w:r>
              <w:rPr>
                <w:rFonts w:hint="eastAsia"/>
                <w:sz w:val="15"/>
                <w:szCs w:val="15"/>
              </w:rPr>
              <w:t>化学灼伤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 xml:space="preserve">  □触电   □火灾   □烫伤   □车辆伤害  □起重伤害  □物体打击    □机械伤害   □淹溺  □坍塌      □其他伤害（刺伤、割伤、冻伤、扭伤、砸伤）</w:t>
            </w:r>
          </w:p>
        </w:tc>
      </w:tr>
      <w:tr w:rsidR="00812F45" w:rsidTr="00100DBB">
        <w:trPr>
          <w:trHeight w:val="238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施工方案</w:t>
            </w:r>
          </w:p>
        </w:tc>
      </w:tr>
      <w:tr w:rsidR="00812F45" w:rsidTr="00100DBB">
        <w:trPr>
          <w:trHeight w:val="238"/>
        </w:trPr>
        <w:tc>
          <w:tcPr>
            <w:tcW w:w="3445" w:type="dxa"/>
            <w:gridSpan w:val="4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施工内容及过程</w:t>
            </w:r>
            <w:r>
              <w:rPr>
                <w:b/>
                <w:bCs/>
                <w:sz w:val="15"/>
                <w:szCs w:val="15"/>
              </w:rPr>
              <w:t>/</w:t>
            </w:r>
            <w:r>
              <w:rPr>
                <w:rFonts w:hint="eastAsia"/>
                <w:b/>
                <w:bCs/>
                <w:sz w:val="15"/>
                <w:szCs w:val="15"/>
              </w:rPr>
              <w:t>步骤：</w:t>
            </w:r>
          </w:p>
        </w:tc>
        <w:tc>
          <w:tcPr>
            <w:tcW w:w="3445" w:type="dxa"/>
            <w:gridSpan w:val="3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proofErr w:type="gramStart"/>
            <w:r>
              <w:rPr>
                <w:rFonts w:hint="eastAsia"/>
                <w:b/>
                <w:bCs/>
                <w:sz w:val="15"/>
                <w:szCs w:val="15"/>
              </w:rPr>
              <w:t>危险危害</w:t>
            </w:r>
            <w:proofErr w:type="gramEnd"/>
            <w:r>
              <w:rPr>
                <w:rFonts w:hint="eastAsia"/>
                <w:b/>
                <w:bCs/>
                <w:sz w:val="15"/>
                <w:szCs w:val="15"/>
              </w:rPr>
              <w:t>因素</w:t>
            </w:r>
          </w:p>
        </w:tc>
        <w:tc>
          <w:tcPr>
            <w:tcW w:w="2560" w:type="dxa"/>
            <w:gridSpan w:val="3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采取的措施</w:t>
            </w:r>
          </w:p>
        </w:tc>
        <w:tc>
          <w:tcPr>
            <w:tcW w:w="909" w:type="dxa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分析人</w:t>
            </w:r>
          </w:p>
        </w:tc>
      </w:tr>
      <w:tr w:rsidR="00812F45" w:rsidTr="00100DBB">
        <w:trPr>
          <w:trHeight w:val="238"/>
        </w:trPr>
        <w:tc>
          <w:tcPr>
            <w:tcW w:w="3445" w:type="dxa"/>
            <w:gridSpan w:val="4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3445" w:type="dxa"/>
            <w:gridSpan w:val="3"/>
          </w:tcPr>
          <w:p w:rsidR="00812F45" w:rsidRDefault="00812F45" w:rsidP="00100DBB">
            <w:pPr>
              <w:spacing w:line="300" w:lineRule="exact"/>
              <w:rPr>
                <w:b/>
                <w:sz w:val="15"/>
                <w:szCs w:val="15"/>
              </w:rPr>
            </w:pPr>
          </w:p>
          <w:p w:rsidR="00812F45" w:rsidRPr="00EF5334" w:rsidRDefault="00812F45" w:rsidP="00100DBB">
            <w:pPr>
              <w:pStyle w:val="a0"/>
              <w:rPr>
                <w:rFonts w:hint="eastAsia"/>
              </w:rPr>
            </w:pPr>
          </w:p>
        </w:tc>
        <w:tc>
          <w:tcPr>
            <w:tcW w:w="2560" w:type="dxa"/>
            <w:gridSpan w:val="3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909" w:type="dxa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2F45" w:rsidTr="00100DBB">
        <w:trPr>
          <w:trHeight w:val="238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有关人员签字确认：</w:t>
            </w:r>
          </w:p>
        </w:tc>
      </w:tr>
      <w:tr w:rsidR="00812F45" w:rsidTr="00100DBB">
        <w:trPr>
          <w:trHeight w:val="293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9545" w:type="dxa"/>
            <w:gridSpan w:val="10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设备交出前风险分析和安全措施    </w:t>
            </w:r>
            <w:r>
              <w:rPr>
                <w:rFonts w:hint="eastAsia"/>
                <w:sz w:val="15"/>
                <w:szCs w:val="15"/>
              </w:rPr>
              <w:t>（属地</w:t>
            </w:r>
            <w:r>
              <w:rPr>
                <w:rFonts w:ascii="宋体" w:hAnsi="宋体" w:hint="eastAsia"/>
                <w:sz w:val="15"/>
                <w:szCs w:val="15"/>
              </w:rPr>
              <w:t>填</w:t>
            </w:r>
            <w:r>
              <w:rPr>
                <w:rFonts w:hint="eastAsia"/>
                <w:sz w:val="15"/>
                <w:szCs w:val="15"/>
              </w:rPr>
              <w:t>写）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  <w:r>
              <w:rPr>
                <w:rFonts w:hint="eastAsia"/>
                <w:sz w:val="15"/>
                <w:szCs w:val="15"/>
              </w:rPr>
              <w:t>选项打√</w:t>
            </w:r>
          </w:p>
        </w:tc>
      </w:tr>
      <w:tr w:rsidR="00812F45" w:rsidTr="00100DBB">
        <w:trPr>
          <w:trHeight w:val="586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9545" w:type="dxa"/>
            <w:gridSpan w:val="10"/>
          </w:tcPr>
          <w:p w:rsidR="00812F45" w:rsidRDefault="00812F45" w:rsidP="00100DBB">
            <w:pPr>
              <w:spacing w:line="300" w:lineRule="exac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sz w:val="15"/>
                <w:szCs w:val="15"/>
              </w:rPr>
              <w:t>已通知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本设备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 xml:space="preserve">上、下游员工、当班班长等相关人员设备现状   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sz w:val="15"/>
                <w:szCs w:val="15"/>
              </w:rPr>
              <w:t>对维修点有空隙、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孔空已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加盖或已向维修方说明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检维修现场的杂物（危险品、障碍物、油污、积水、废弃物等）</w:t>
            </w:r>
            <w:r>
              <w:rPr>
                <w:rFonts w:ascii="宋体" w:hAnsi="宋体" w:hint="eastAsia"/>
                <w:sz w:val="15"/>
                <w:szCs w:val="15"/>
              </w:rPr>
              <w:t>已清理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干净</w:t>
            </w:r>
            <w:r>
              <w:rPr>
                <w:rFonts w:ascii="宋体" w:hAnsi="宋体" w:hint="eastAsia"/>
                <w:sz w:val="15"/>
                <w:szCs w:val="15"/>
              </w:rPr>
              <w:t>，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安全通道畅通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sym w:font="Wingdings 2" w:char="00A3"/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已对检维修作业人员进行培训</w:t>
            </w:r>
          </w:p>
        </w:tc>
      </w:tr>
      <w:tr w:rsidR="00812F45" w:rsidTr="00100DBB">
        <w:trPr>
          <w:trHeight w:val="293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9545" w:type="dxa"/>
            <w:gridSpan w:val="10"/>
            <w:vAlign w:val="center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高处作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动火作业许可证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受限空间作业许可证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临时用电许可证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吊装作业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盲板</w:t>
            </w:r>
            <w:proofErr w:type="gramStart"/>
            <w:r>
              <w:rPr>
                <w:rFonts w:ascii="宋体" w:hAnsi="宋体" w:hint="eastAsia"/>
                <w:bCs/>
                <w:sz w:val="15"/>
                <w:szCs w:val="15"/>
              </w:rPr>
              <w:t>抽堵安全</w:t>
            </w:r>
            <w:proofErr w:type="gramEnd"/>
            <w:r>
              <w:rPr>
                <w:rFonts w:ascii="宋体" w:hAnsi="宋体" w:hint="eastAsia"/>
                <w:bCs/>
                <w:sz w:val="15"/>
                <w:szCs w:val="15"/>
              </w:rPr>
              <w:t>作业证等</w:t>
            </w:r>
            <w:r>
              <w:rPr>
                <w:rFonts w:ascii="宋体" w:hAnsi="宋体" w:hint="eastAsia"/>
                <w:sz w:val="15"/>
                <w:szCs w:val="15"/>
              </w:rPr>
              <w:t>特殊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作业证已办理   </w:t>
            </w:r>
          </w:p>
        </w:tc>
      </w:tr>
      <w:tr w:rsidR="00812F45" w:rsidTr="00100DBB">
        <w:trPr>
          <w:trHeight w:val="313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6700" w:type="dxa"/>
            <w:gridSpan w:val="8"/>
            <w:vAlign w:val="center"/>
          </w:tcPr>
          <w:p w:rsidR="00812F45" w:rsidRDefault="00812F45" w:rsidP="00100DBB">
            <w:pPr>
              <w:spacing w:line="300" w:lineRule="exact"/>
              <w:rPr>
                <w:rStyle w:val="1"/>
                <w:rFonts w:hAnsi="Times New Roman" w:hint="eastAsia"/>
                <w:bCs/>
                <w:sz w:val="15"/>
                <w:szCs w:val="15"/>
              </w:rPr>
            </w:pP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待修设备已通知电工安全断电，</w:t>
            </w:r>
            <w:r>
              <w:rPr>
                <w:rFonts w:hint="eastAsia"/>
                <w:bCs/>
                <w:sz w:val="15"/>
                <w:szCs w:val="15"/>
              </w:rPr>
              <w:t>在电源开关处挂上标识或上锁。并经二次启动复查确认无电</w:t>
            </w:r>
          </w:p>
        </w:tc>
        <w:tc>
          <w:tcPr>
            <w:tcW w:w="2845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电工签字：</w:t>
            </w:r>
          </w:p>
        </w:tc>
      </w:tr>
      <w:tr w:rsidR="00812F45" w:rsidTr="00100DBB">
        <w:trPr>
          <w:trHeight w:val="586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9545" w:type="dxa"/>
            <w:gridSpan w:val="10"/>
          </w:tcPr>
          <w:p w:rsidR="00812F45" w:rsidRDefault="00812F45" w:rsidP="00100DBB">
            <w:pPr>
              <w:spacing w:line="300" w:lineRule="exact"/>
              <w:rPr>
                <w:rFonts w:ascii="宋体" w:hAnsi="宋体" w:hint="eastAsia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设备移交时的状态：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对存在的易燃易爆、有毒、腐蚀性物质已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置换、清洗 </w: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已停止</w:t>
            </w:r>
            <w:r>
              <w:rPr>
                <w:rFonts w:hint="eastAsia"/>
                <w:sz w:val="15"/>
                <w:szCs w:val="15"/>
              </w:rPr>
              <w:t xml:space="preserve">      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被堵塞着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Times New Roman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所有阀门已关死  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已泄</w:t>
            </w:r>
            <w:r>
              <w:rPr>
                <w:sz w:val="15"/>
                <w:szCs w:val="15"/>
              </w:rPr>
              <w:t>压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ascii="Times New Roman" w:hint="eastAsia"/>
                <w:sz w:val="15"/>
                <w:szCs w:val="15"/>
              </w:rPr>
              <w:t>压力为零</w:t>
            </w:r>
            <w:r>
              <w:rPr>
                <w:rFonts w:ascii="Times New Roman"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Times New Roman"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物料已放尽</w:t>
            </w:r>
            <w:r>
              <w:rPr>
                <w:rFonts w:hint="eastAsia"/>
                <w:sz w:val="15"/>
                <w:szCs w:val="15"/>
              </w:rPr>
              <w:t xml:space="preserve">   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有化学品残余物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必要时已使用盲板或拆除一段管道隔绝 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法兰之间已脱离开</w:t>
            </w:r>
            <w:r>
              <w:rPr>
                <w:rFonts w:hint="eastAsia"/>
                <w:sz w:val="15"/>
                <w:szCs w:val="15"/>
              </w:rPr>
              <w:t xml:space="preserve">     </w:t>
            </w:r>
          </w:p>
        </w:tc>
      </w:tr>
      <w:tr w:rsidR="00812F45" w:rsidTr="00100DBB">
        <w:trPr>
          <w:trHeight w:val="363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rPr>
                <w:rFonts w:hAnsi="宋体"/>
                <w:bCs/>
                <w:spacing w:val="-4"/>
                <w:sz w:val="15"/>
                <w:szCs w:val="15"/>
              </w:rPr>
            </w:pPr>
            <w:r>
              <w:rPr>
                <w:rFonts w:hAnsi="宋体" w:hint="eastAsia"/>
                <w:bCs/>
                <w:spacing w:val="-4"/>
                <w:sz w:val="15"/>
                <w:szCs w:val="15"/>
              </w:rPr>
              <w:t>补充措施</w:t>
            </w:r>
          </w:p>
        </w:tc>
        <w:tc>
          <w:tcPr>
            <w:tcW w:w="9545" w:type="dxa"/>
            <w:gridSpan w:val="10"/>
            <w:vAlign w:val="center"/>
          </w:tcPr>
          <w:p w:rsidR="00812F45" w:rsidRDefault="00812F45" w:rsidP="00100DBB">
            <w:pPr>
              <w:spacing w:line="30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                                                               </w:t>
            </w:r>
          </w:p>
        </w:tc>
      </w:tr>
      <w:tr w:rsidR="00812F45" w:rsidTr="00100DBB">
        <w:trPr>
          <w:trHeight w:val="293"/>
        </w:trPr>
        <w:tc>
          <w:tcPr>
            <w:tcW w:w="10359" w:type="dxa"/>
            <w:gridSpan w:val="11"/>
            <w:vAlign w:val="center"/>
          </w:tcPr>
          <w:p w:rsidR="00812F45" w:rsidRDefault="00812F45" w:rsidP="00100DBB">
            <w:pPr>
              <w:spacing w:line="300" w:lineRule="exact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b/>
                <w:sz w:val="15"/>
                <w:szCs w:val="15"/>
              </w:rPr>
              <w:t>我确认相关安全措施已经落实，同意设备交出维修。</w:t>
            </w:r>
            <w:r>
              <w:rPr>
                <w:rFonts w:hint="eastAsia"/>
                <w:b/>
                <w:sz w:val="15"/>
                <w:szCs w:val="15"/>
              </w:rPr>
              <w:t xml:space="preserve">                                </w:t>
            </w:r>
            <w:r>
              <w:rPr>
                <w:rFonts w:hint="eastAsia"/>
                <w:b/>
                <w:sz w:val="15"/>
                <w:szCs w:val="15"/>
              </w:rPr>
              <w:t>属地负责人签字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日期</w:t>
            </w:r>
            <w:r>
              <w:rPr>
                <w:rFonts w:hint="eastAsia"/>
                <w:sz w:val="15"/>
                <w:szCs w:val="15"/>
              </w:rPr>
              <w:t>：</w:t>
            </w:r>
          </w:p>
        </w:tc>
      </w:tr>
      <w:tr w:rsidR="00812F45" w:rsidTr="00100DBB">
        <w:trPr>
          <w:trHeight w:val="293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9545" w:type="dxa"/>
            <w:gridSpan w:val="10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作业前风险分析和安全措施 </w:t>
            </w:r>
            <w:r>
              <w:rPr>
                <w:rFonts w:hint="eastAsia"/>
                <w:sz w:val="15"/>
                <w:szCs w:val="15"/>
              </w:rPr>
              <w:t>（检维修作业方填写）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  <w:r>
              <w:rPr>
                <w:rFonts w:hint="eastAsia"/>
                <w:bCs/>
                <w:sz w:val="15"/>
                <w:szCs w:val="15"/>
              </w:rPr>
              <w:t>选项打√</w:t>
            </w:r>
          </w:p>
        </w:tc>
      </w:tr>
      <w:tr w:rsidR="00812F45" w:rsidTr="00100DBB">
        <w:trPr>
          <w:trHeight w:val="1467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9545" w:type="dxa"/>
            <w:gridSpan w:val="10"/>
          </w:tcPr>
          <w:p w:rsidR="00812F45" w:rsidRDefault="00812F45" w:rsidP="00100DBB">
            <w:pPr>
              <w:spacing w:line="300" w:lineRule="exact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已向属地了解相关情况，并有良好沟通</w:t>
            </w:r>
            <w:r>
              <w:rPr>
                <w:rFonts w:hint="eastAsia"/>
                <w:sz w:val="15"/>
                <w:szCs w:val="15"/>
              </w:rPr>
              <w:t xml:space="preserve">    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bCs/>
                <w:sz w:val="15"/>
                <w:szCs w:val="15"/>
              </w:rPr>
              <w:t>涉及危险作业的已办理票证，检维修人员已培训</w:t>
            </w:r>
            <w:r>
              <w:rPr>
                <w:rFonts w:hint="eastAsia"/>
                <w:bCs/>
                <w:sz w:val="15"/>
                <w:szCs w:val="15"/>
              </w:rPr>
              <w:t xml:space="preserve">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bCs/>
                <w:sz w:val="15"/>
                <w:szCs w:val="15"/>
              </w:rPr>
              <w:t>现场已做好相关警戒或加标识</w:t>
            </w:r>
            <w:r>
              <w:rPr>
                <w:rFonts w:hint="eastAsia"/>
                <w:bCs/>
                <w:sz w:val="15"/>
                <w:szCs w:val="15"/>
              </w:rPr>
              <w:t xml:space="preserve">  </w:t>
            </w:r>
          </w:p>
          <w:p w:rsidR="00812F45" w:rsidRDefault="00812F45" w:rsidP="00100DBB">
            <w:pPr>
              <w:spacing w:line="300" w:lineRule="exact"/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已检查相关检维修工具、其他器材和设备，符合安全作业要求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已检查现场的梯子、跳板、栏杆、平台、</w:t>
            </w:r>
            <w:r>
              <w:rPr>
                <w:rFonts w:ascii="宋体" w:hAnsi="宋体"/>
                <w:sz w:val="15"/>
                <w:szCs w:val="15"/>
                <w:shd w:val="clear" w:color="auto" w:fill="FFFFFF"/>
              </w:rPr>
              <w:t>箅子板、盖板等</w:t>
            </w:r>
            <w:r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  <w:t xml:space="preserve">，确认安全可靠  </w:t>
            </w:r>
          </w:p>
          <w:p w:rsidR="00812F45" w:rsidRDefault="00812F45" w:rsidP="00100DBB">
            <w:pPr>
              <w:pStyle w:val="2"/>
              <w:tabs>
                <w:tab w:val="left" w:pos="540"/>
              </w:tabs>
              <w:spacing w:line="300" w:lineRule="exact"/>
              <w:ind w:left="192" w:hanging="192"/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已对现场</w:t>
            </w:r>
            <w:r>
              <w:rPr>
                <w:rFonts w:ascii="宋体" w:hAnsi="宋体"/>
                <w:sz w:val="15"/>
                <w:szCs w:val="15"/>
                <w:shd w:val="clear" w:color="auto" w:fill="FFFFFF"/>
              </w:rPr>
              <w:t>可能危及安全的坑、井、沟、孔洞等采取有效防护措施</w:t>
            </w:r>
            <w:r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  <w:t xml:space="preserve">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  <w:t xml:space="preserve">梯子、脚手架，跳板已固定牢固    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  <w:t>使用梯子作业有扶手工</w:t>
            </w:r>
          </w:p>
          <w:p w:rsidR="00812F45" w:rsidRDefault="00812F45" w:rsidP="00100DBB">
            <w:pPr>
              <w:pStyle w:val="2"/>
              <w:tabs>
                <w:tab w:val="left" w:pos="540"/>
              </w:tabs>
              <w:spacing w:line="300" w:lineRule="exact"/>
              <w:ind w:left="0" w:firstLineChars="0" w:firstLine="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在无防护边缘进行作业时需要采取防坠落措施</w:t>
            </w:r>
            <w:r>
              <w:rPr>
                <w:rFonts w:hint="eastAsia"/>
                <w:sz w:val="15"/>
                <w:szCs w:val="15"/>
              </w:rPr>
              <w:t xml:space="preserve"> 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身体周围无潜在的挤压点、锋利边缘及已考虑可能撞击身体部位的附近的设备</w:t>
            </w:r>
          </w:p>
          <w:p w:rsidR="00812F45" w:rsidRDefault="00812F45" w:rsidP="00100DBB">
            <w:pPr>
              <w:pStyle w:val="2"/>
              <w:tabs>
                <w:tab w:val="left" w:pos="540"/>
              </w:tabs>
              <w:spacing w:line="300" w:lineRule="exact"/>
              <w:ind w:left="0" w:firstLineChars="0" w:firstLine="0"/>
              <w:jc w:val="left"/>
              <w:rPr>
                <w:rFonts w:ascii="宋体" w:hAnsi="宋体" w:hint="eastAsia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使用杠杆和用力时已采取防止可能受伤的措施</w:t>
            </w:r>
            <w:r>
              <w:rPr>
                <w:rFonts w:hint="eastAsia"/>
                <w:sz w:val="15"/>
                <w:szCs w:val="15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已进行适当的保洁（有摔倒和滑倒危险的区域、碎片、溢出液体等）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812F45" w:rsidTr="00100DBB">
        <w:trPr>
          <w:trHeight w:val="1448"/>
        </w:trPr>
        <w:tc>
          <w:tcPr>
            <w:tcW w:w="814" w:type="dxa"/>
            <w:vAlign w:val="center"/>
          </w:tcPr>
          <w:p w:rsidR="00812F45" w:rsidRDefault="00812F45" w:rsidP="00100DBB">
            <w:pPr>
              <w:spacing w:line="3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9545" w:type="dxa"/>
            <w:gridSpan w:val="10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作业前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残余危险化学品（能量）的意外泄漏（释放）的安全防护措施确认：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已停运，电源有效切断，安全措施可靠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□作业前必须完成安全泄压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ascii="Times New Roman" w:hint="eastAsia"/>
                <w:sz w:val="15"/>
                <w:szCs w:val="15"/>
              </w:rPr>
              <w:t>压力为零</w:t>
            </w:r>
            <w:r>
              <w:rPr>
                <w:rFonts w:ascii="Times New Roman"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sz w:val="15"/>
                <w:szCs w:val="15"/>
              </w:rPr>
              <w:t>有毒、有害物质</w:t>
            </w:r>
            <w:r>
              <w:rPr>
                <w:rFonts w:hint="eastAsia"/>
                <w:sz w:val="15"/>
                <w:szCs w:val="15"/>
              </w:rPr>
              <w:t>必须</w:t>
            </w:r>
            <w:r>
              <w:rPr>
                <w:sz w:val="15"/>
                <w:szCs w:val="15"/>
              </w:rPr>
              <w:t>彻底切断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sz w:val="15"/>
                <w:szCs w:val="15"/>
              </w:rPr>
              <w:t>酸、碱物质</w:t>
            </w:r>
            <w:r>
              <w:rPr>
                <w:rFonts w:hint="eastAsia"/>
                <w:sz w:val="15"/>
                <w:szCs w:val="15"/>
              </w:rPr>
              <w:t>必须放尽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□残余</w:t>
            </w:r>
            <w:r>
              <w:rPr>
                <w:rFonts w:hint="eastAsia"/>
                <w:sz w:val="15"/>
                <w:szCs w:val="15"/>
              </w:rPr>
              <w:t>腐蚀性液体的作业面低于腿部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□必须采取远离人身的安全作业方式</w:t>
            </w:r>
            <w:r>
              <w:rPr>
                <w:rFonts w:ascii="Times New Roman"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cs="宋体" w:hint="eastAsia"/>
                <w:bCs/>
                <w:sz w:val="15"/>
                <w:szCs w:val="15"/>
              </w:rPr>
              <w:t>拆卸、断开、</w:t>
            </w:r>
            <w:r>
              <w:rPr>
                <w:rFonts w:ascii="宋体" w:hAnsi="宋体" w:cs="宋体" w:hint="eastAsia"/>
                <w:sz w:val="15"/>
                <w:szCs w:val="15"/>
                <w:lang w:bidi="ar"/>
              </w:rPr>
              <w:t>开启和关闭任何阀门前，</w:t>
            </w:r>
            <w:r>
              <w:rPr>
                <w:rFonts w:ascii="宋体" w:hAnsi="宋体" w:cs="宋体" w:hint="eastAsia"/>
                <w:bCs/>
                <w:sz w:val="15"/>
                <w:szCs w:val="15"/>
              </w:rPr>
              <w:t>个人防护必须齐全有效</w:t>
            </w:r>
          </w:p>
          <w:p w:rsidR="00812F45" w:rsidRDefault="00812F45" w:rsidP="00100DBB">
            <w:pPr>
              <w:pStyle w:val="2"/>
              <w:tabs>
                <w:tab w:val="left" w:pos="540"/>
              </w:tabs>
              <w:spacing w:line="300" w:lineRule="exact"/>
              <w:ind w:left="192" w:hanging="192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□相连横管内有残存</w:t>
            </w:r>
            <w:r>
              <w:rPr>
                <w:rFonts w:hint="eastAsia"/>
                <w:bCs/>
                <w:sz w:val="15"/>
                <w:szCs w:val="15"/>
              </w:rPr>
              <w:t>危险化学品（已采取可靠防范措施）</w:t>
            </w:r>
            <w:r>
              <w:rPr>
                <w:rFonts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bCs/>
                <w:sz w:val="15"/>
                <w:szCs w:val="15"/>
                <w:shd w:val="clear" w:color="auto" w:fill="FFFFFF"/>
              </w:rPr>
              <w:t>腐蚀性介质场所</w:t>
            </w:r>
            <w:r>
              <w:rPr>
                <w:rFonts w:hint="eastAsia"/>
                <w:sz w:val="15"/>
                <w:szCs w:val="15"/>
              </w:rPr>
              <w:t>，备冲洗水源和应急物资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bCs/>
                <w:sz w:val="15"/>
                <w:szCs w:val="15"/>
              </w:rPr>
              <w:t>□危险品泄漏立即停止作业、撤离现场</w:t>
            </w:r>
          </w:p>
          <w:p w:rsidR="00812F45" w:rsidRDefault="00812F45" w:rsidP="00100DBB">
            <w:pPr>
              <w:pStyle w:val="2"/>
              <w:tabs>
                <w:tab w:val="left" w:pos="540"/>
              </w:tabs>
              <w:spacing w:line="300" w:lineRule="exact"/>
              <w:ind w:left="192" w:hanging="192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□周围人员</w:t>
            </w:r>
            <w:r>
              <w:rPr>
                <w:rFonts w:ascii="宋体" w:hAnsi="宋体" w:cs="宋体" w:hint="eastAsia"/>
                <w:bCs/>
                <w:sz w:val="15"/>
                <w:szCs w:val="15"/>
              </w:rPr>
              <w:t xml:space="preserve">个人防护齐全有效或已在有效安全距离外  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□已准备好其他有效的安全应急措施</w:t>
            </w:r>
          </w:p>
        </w:tc>
      </w:tr>
      <w:tr w:rsidR="00812F45" w:rsidTr="00100DBB">
        <w:trPr>
          <w:trHeight w:val="586"/>
        </w:trPr>
        <w:tc>
          <w:tcPr>
            <w:tcW w:w="10359" w:type="dxa"/>
            <w:gridSpan w:val="11"/>
            <w:vAlign w:val="center"/>
          </w:tcPr>
          <w:p w:rsidR="00812F45" w:rsidRDefault="00812F45" w:rsidP="00100DBB">
            <w:pPr>
              <w:spacing w:line="30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补充落实的安全措施：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12F45" w:rsidTr="00100DBB">
        <w:trPr>
          <w:trHeight w:val="313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PPE</w:t>
            </w: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要求：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安全带  </w:t>
            </w:r>
            <w:r>
              <w:rPr>
                <w:rStyle w:val="1"/>
                <w:rFonts w:hAnsi="Times New Roman" w:hint="eastAsia"/>
                <w:bCs/>
                <w:sz w:val="15"/>
                <w:szCs w:val="15"/>
              </w:rPr>
              <w:t>□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防护服  □防毒全面具 □耐酸碱手套 □耐酸胶靴 </w:t>
            </w:r>
            <w:r>
              <w:rPr>
                <w:rFonts w:hint="eastAsia"/>
                <w:bCs/>
                <w:sz w:val="15"/>
                <w:szCs w:val="15"/>
              </w:rPr>
              <w:t>□面屏</w:t>
            </w:r>
            <w:r>
              <w:rPr>
                <w:rFonts w:hint="eastAsia"/>
                <w:bCs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□护目镜 □安全帽 □其他</w:t>
            </w:r>
            <w:r>
              <w:rPr>
                <w:rFonts w:ascii="宋体" w:hAnsi="宋体" w:hint="eastAsia"/>
                <w:bCs/>
                <w:sz w:val="15"/>
                <w:szCs w:val="15"/>
                <w:u w:val="single"/>
              </w:rPr>
              <w:t xml:space="preserve">                                   </w:t>
            </w:r>
          </w:p>
        </w:tc>
      </w:tr>
      <w:tr w:rsidR="00812F45" w:rsidTr="00100DBB">
        <w:trPr>
          <w:trHeight w:val="586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接受教育人：</w:t>
            </w:r>
          </w:p>
          <w:p w:rsidR="00812F45" w:rsidRDefault="00812F45" w:rsidP="00100DBB">
            <w:pPr>
              <w:spacing w:line="30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15"/>
                <w:szCs w:val="15"/>
              </w:rPr>
              <w:t xml:space="preserve">                </w:t>
            </w:r>
            <w:r>
              <w:rPr>
                <w:rFonts w:hint="eastAsia"/>
                <w:b/>
                <w:sz w:val="15"/>
                <w:szCs w:val="15"/>
              </w:rPr>
              <w:t xml:space="preserve">              </w:t>
            </w:r>
          </w:p>
        </w:tc>
      </w:tr>
      <w:tr w:rsidR="00812F45" w:rsidTr="00100DBB">
        <w:trPr>
          <w:trHeight w:val="293"/>
        </w:trPr>
        <w:tc>
          <w:tcPr>
            <w:tcW w:w="10359" w:type="dxa"/>
            <w:gridSpan w:val="11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已确认必须的安全措施已经落实，同意进行作业。</w:t>
            </w:r>
            <w:r>
              <w:rPr>
                <w:rFonts w:hint="eastAsia"/>
                <w:b/>
                <w:sz w:val="15"/>
                <w:szCs w:val="15"/>
              </w:rPr>
              <w:t xml:space="preserve">                                         </w:t>
            </w:r>
            <w:r>
              <w:rPr>
                <w:rFonts w:hint="eastAsia"/>
                <w:bCs/>
                <w:sz w:val="15"/>
                <w:szCs w:val="15"/>
              </w:rPr>
              <w:t>检维修作业负责人</w:t>
            </w:r>
            <w:r>
              <w:rPr>
                <w:rFonts w:hint="eastAsia"/>
                <w:sz w:val="15"/>
                <w:szCs w:val="15"/>
              </w:rPr>
              <w:t>签字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日期：</w:t>
            </w:r>
            <w:r>
              <w:rPr>
                <w:rFonts w:hint="eastAsia"/>
                <w:sz w:val="15"/>
                <w:szCs w:val="15"/>
              </w:rPr>
              <w:t xml:space="preserve">                </w:t>
            </w:r>
            <w:r>
              <w:rPr>
                <w:rFonts w:hint="eastAsia"/>
                <w:b/>
                <w:sz w:val="15"/>
                <w:szCs w:val="15"/>
              </w:rPr>
              <w:t xml:space="preserve">              </w:t>
            </w:r>
          </w:p>
        </w:tc>
      </w:tr>
      <w:tr w:rsidR="00812F45" w:rsidTr="00100DBB">
        <w:trPr>
          <w:trHeight w:val="586"/>
        </w:trPr>
        <w:tc>
          <w:tcPr>
            <w:tcW w:w="1118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ascii="Times New Roman" w:hint="eastAsia"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维修结束后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安全要求确认</w:t>
            </w:r>
          </w:p>
        </w:tc>
        <w:tc>
          <w:tcPr>
            <w:tcW w:w="9241" w:type="dxa"/>
            <w:gridSpan w:val="9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□无</w:t>
            </w:r>
            <w:r>
              <w:rPr>
                <w:sz w:val="15"/>
                <w:szCs w:val="15"/>
              </w:rPr>
              <w:t>防遗留物在设备管道内</w: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安全设施已恢复安全使用功能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检维修所用的工器具、脚手架、临时电源、临时照明设备等已及时撤离现场</w:t>
            </w:r>
            <w:r>
              <w:rPr>
                <w:rFonts w:ascii="Times New Roman" w:hint="eastAsia"/>
                <w:sz w:val="15"/>
                <w:szCs w:val="15"/>
              </w:rPr>
              <w:t xml:space="preserve">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ascii="Times New Roman" w:hint="eastAsia"/>
                <w:sz w:val="15"/>
                <w:szCs w:val="15"/>
              </w:rPr>
              <w:t>现场已</w:t>
            </w:r>
            <w:r>
              <w:rPr>
                <w:rFonts w:ascii="Times New Roman"/>
                <w:sz w:val="15"/>
                <w:szCs w:val="15"/>
              </w:rPr>
              <w:t>清理干净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□已仔细</w:t>
            </w:r>
            <w:r>
              <w:rPr>
                <w:sz w:val="15"/>
                <w:szCs w:val="15"/>
              </w:rPr>
              <w:t>检查所有盲板、阀门</w:t>
            </w:r>
            <w:r>
              <w:rPr>
                <w:rFonts w:hint="eastAsia"/>
                <w:sz w:val="15"/>
                <w:szCs w:val="15"/>
              </w:rPr>
              <w:t>、管道符合要求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系统气密测试合格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  □</w:t>
            </w:r>
            <w:r>
              <w:rPr>
                <w:rFonts w:ascii="Times New Roman"/>
                <w:sz w:val="15"/>
                <w:szCs w:val="15"/>
              </w:rPr>
              <w:t>仪表和连锁装置</w:t>
            </w:r>
            <w:r>
              <w:rPr>
                <w:rFonts w:ascii="Times New Roman" w:hint="eastAsia"/>
                <w:sz w:val="15"/>
                <w:szCs w:val="15"/>
              </w:rPr>
              <w:t>完好</w:t>
            </w:r>
            <w:r>
              <w:rPr>
                <w:rFonts w:ascii="Times New Roman" w:hint="eastAsia"/>
                <w:sz w:val="15"/>
                <w:szCs w:val="15"/>
              </w:rPr>
              <w:t xml:space="preserve">  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</w:rPr>
              <w:t>空运转调试</w:t>
            </w:r>
            <w:r>
              <w:rPr>
                <w:rFonts w:ascii="Times New Roman" w:hint="eastAsia"/>
                <w:sz w:val="15"/>
                <w:szCs w:val="15"/>
              </w:rPr>
              <w:t>正常</w:t>
            </w:r>
          </w:p>
        </w:tc>
      </w:tr>
      <w:tr w:rsidR="00812F45" w:rsidTr="00100DBB">
        <w:trPr>
          <w:trHeight w:val="293"/>
        </w:trPr>
        <w:tc>
          <w:tcPr>
            <w:tcW w:w="1118" w:type="dxa"/>
            <w:gridSpan w:val="2"/>
            <w:vAlign w:val="center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完工移交</w:t>
            </w:r>
          </w:p>
        </w:tc>
        <w:tc>
          <w:tcPr>
            <w:tcW w:w="5306" w:type="dxa"/>
            <w:gridSpan w:val="4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检维修作业负责人意见：</w:t>
            </w:r>
            <w:r>
              <w:rPr>
                <w:rFonts w:hint="eastAsia"/>
                <w:sz w:val="15"/>
                <w:szCs w:val="15"/>
              </w:rPr>
              <w:t xml:space="preserve">                             </w:t>
            </w:r>
            <w:r>
              <w:rPr>
                <w:rFonts w:hint="eastAsia"/>
                <w:sz w:val="15"/>
                <w:szCs w:val="15"/>
              </w:rPr>
              <w:t>签字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日期：</w:t>
            </w:r>
            <w:r>
              <w:rPr>
                <w:rFonts w:hint="eastAsia"/>
                <w:b/>
                <w:sz w:val="15"/>
                <w:szCs w:val="15"/>
              </w:rPr>
              <w:t xml:space="preserve">        </w:t>
            </w:r>
          </w:p>
        </w:tc>
        <w:tc>
          <w:tcPr>
            <w:tcW w:w="3935" w:type="dxa"/>
            <w:gridSpan w:val="5"/>
            <w:vMerge w:val="restart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工作完成后恢复供电</w:t>
            </w:r>
            <w:r>
              <w:rPr>
                <w:rFonts w:hint="eastAsia"/>
                <w:b/>
                <w:bCs/>
                <w:sz w:val="15"/>
                <w:szCs w:val="15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电工签名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日期：</w:t>
            </w:r>
          </w:p>
        </w:tc>
      </w:tr>
      <w:tr w:rsidR="00812F45" w:rsidTr="00100DBB">
        <w:trPr>
          <w:trHeight w:val="313"/>
        </w:trPr>
        <w:tc>
          <w:tcPr>
            <w:tcW w:w="1118" w:type="dxa"/>
            <w:gridSpan w:val="2"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完工接受</w:t>
            </w:r>
          </w:p>
        </w:tc>
        <w:tc>
          <w:tcPr>
            <w:tcW w:w="5306" w:type="dxa"/>
            <w:gridSpan w:val="4"/>
          </w:tcPr>
          <w:p w:rsidR="00812F45" w:rsidRDefault="00812F45" w:rsidP="00100DBB">
            <w:pPr>
              <w:spacing w:line="30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属地负责人意见：</w:t>
            </w:r>
            <w:r>
              <w:rPr>
                <w:rFonts w:hint="eastAsia"/>
                <w:sz w:val="15"/>
                <w:szCs w:val="15"/>
              </w:rPr>
              <w:t xml:space="preserve">                                   </w:t>
            </w:r>
            <w:r>
              <w:rPr>
                <w:rFonts w:hint="eastAsia"/>
                <w:sz w:val="15"/>
                <w:szCs w:val="15"/>
              </w:rPr>
              <w:t>签字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日期：</w:t>
            </w:r>
          </w:p>
        </w:tc>
        <w:tc>
          <w:tcPr>
            <w:tcW w:w="3935" w:type="dxa"/>
            <w:gridSpan w:val="5"/>
            <w:vMerge/>
          </w:tcPr>
          <w:p w:rsidR="00812F45" w:rsidRDefault="00812F45" w:rsidP="00100DBB">
            <w:pPr>
              <w:spacing w:line="300" w:lineRule="exact"/>
              <w:rPr>
                <w:rFonts w:hint="eastAsia"/>
                <w:b/>
                <w:sz w:val="15"/>
                <w:szCs w:val="15"/>
              </w:rPr>
            </w:pPr>
          </w:p>
        </w:tc>
      </w:tr>
    </w:tbl>
    <w:p w:rsidR="00812F45" w:rsidRDefault="00812F45" w:rsidP="00812F45">
      <w:pPr>
        <w:tabs>
          <w:tab w:val="left" w:pos="540"/>
        </w:tabs>
        <w:spacing w:line="300" w:lineRule="exact"/>
      </w:pPr>
    </w:p>
    <w:p w:rsidR="00914F18" w:rsidRPr="00812F45" w:rsidRDefault="00914F18"/>
    <w:sectPr w:rsidR="00914F18" w:rsidRPr="00812F45" w:rsidSect="00812F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45"/>
    <w:rsid w:val="00812F45"/>
    <w:rsid w:val="009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B83D2-D08A-4A8E-8769-64BF06D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12F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正文1"/>
    <w:basedOn w:val="a1"/>
    <w:qFormat/>
    <w:rsid w:val="00812F45"/>
    <w:rPr>
      <w:rFonts w:ascii="宋体" w:eastAsia="宋体" w:hAnsi="宋体" w:cs="Times New Roman"/>
      <w:sz w:val="22"/>
      <w:szCs w:val="22"/>
    </w:rPr>
  </w:style>
  <w:style w:type="paragraph" w:styleId="2">
    <w:name w:val="Body Text Indent 2"/>
    <w:basedOn w:val="a"/>
    <w:link w:val="20"/>
    <w:rsid w:val="00812F45"/>
    <w:pPr>
      <w:ind w:left="358" w:hangingChars="128" w:hanging="358"/>
    </w:pPr>
    <w:rPr>
      <w:sz w:val="28"/>
    </w:rPr>
  </w:style>
  <w:style w:type="character" w:customStyle="1" w:styleId="20">
    <w:name w:val="正文文本缩进 2 字符"/>
    <w:basedOn w:val="a1"/>
    <w:link w:val="2"/>
    <w:rsid w:val="00812F45"/>
    <w:rPr>
      <w:rFonts w:ascii="Calibri" w:eastAsia="宋体" w:hAnsi="Calibri" w:cs="Times New Roman"/>
      <w:sz w:val="28"/>
      <w:szCs w:val="24"/>
    </w:rPr>
  </w:style>
  <w:style w:type="paragraph" w:styleId="a0">
    <w:name w:val="Body Text"/>
    <w:basedOn w:val="a"/>
    <w:link w:val="a4"/>
    <w:rsid w:val="00812F45"/>
    <w:pPr>
      <w:spacing w:after="120"/>
    </w:pPr>
  </w:style>
  <w:style w:type="character" w:customStyle="1" w:styleId="a4">
    <w:name w:val="正文文本 字符"/>
    <w:basedOn w:val="a1"/>
    <w:link w:val="a0"/>
    <w:rsid w:val="00812F45"/>
    <w:rPr>
      <w:rFonts w:ascii="Calibri" w:eastAsia="宋体" w:hAnsi="Calibri" w:cs="Times New Roman"/>
      <w:szCs w:val="24"/>
    </w:rPr>
  </w:style>
  <w:style w:type="table" w:styleId="a5">
    <w:name w:val="Table Grid"/>
    <w:basedOn w:val="a2"/>
    <w:uiPriority w:val="59"/>
    <w:qFormat/>
    <w:rsid w:val="00812F4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蒋良君</dc:creator>
  <cp:keywords/>
  <dc:description/>
  <cp:lastModifiedBy>蒋良君</cp:lastModifiedBy>
  <cp:revision>1</cp:revision>
  <dcterms:created xsi:type="dcterms:W3CDTF">2019-08-21T15:10:00Z</dcterms:created>
  <dcterms:modified xsi:type="dcterms:W3CDTF">2019-08-21T15:11:00Z</dcterms:modified>
</cp:coreProperties>
</file>